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75A41" w:rsidRPr="00475A41" w:rsidP="00475A41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75A41">
        <w:rPr>
          <w:rFonts w:ascii="Times New Roman" w:eastAsia="Times New Roman" w:hAnsi="Times New Roman" w:cs="Times New Roman"/>
          <w:bCs/>
          <w:sz w:val="24"/>
          <w:szCs w:val="24"/>
          <w:lang w:val="x-none" w:eastAsia="ru-RU"/>
        </w:rPr>
        <w:t xml:space="preserve">Дело № </w:t>
      </w:r>
      <w:r w:rsidRPr="00475A41">
        <w:rPr>
          <w:rFonts w:ascii="Times New Roman" w:eastAsia="Times New Roman" w:hAnsi="Times New Roman" w:cs="Times New Roman"/>
          <w:sz w:val="24"/>
          <w:szCs w:val="24"/>
          <w:lang w:eastAsia="ru-RU"/>
        </w:rPr>
        <w:t>05-0681/2607/2025</w:t>
      </w:r>
      <w:r w:rsidRPr="00475A4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</w:t>
      </w:r>
    </w:p>
    <w:p w:rsidR="00475A41" w:rsidRPr="00475A41" w:rsidP="00475A41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x-none" w:eastAsia="ru-RU"/>
        </w:rPr>
      </w:pPr>
    </w:p>
    <w:p w:rsidR="00475A41" w:rsidRPr="00475A41" w:rsidP="00475A4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x-none" w:eastAsia="ru-RU"/>
        </w:rPr>
      </w:pPr>
      <w:r w:rsidRPr="00475A41">
        <w:rPr>
          <w:rFonts w:ascii="Times New Roman" w:eastAsia="Times New Roman" w:hAnsi="Times New Roman" w:cs="Times New Roman"/>
          <w:bCs/>
          <w:sz w:val="28"/>
          <w:szCs w:val="28"/>
          <w:lang w:val="x-none" w:eastAsia="ru-RU"/>
        </w:rPr>
        <w:t>ПОСТАНОВЛЕНИЕ</w:t>
      </w:r>
    </w:p>
    <w:p w:rsidR="00475A41" w:rsidRPr="00475A41" w:rsidP="00475A41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x-none" w:eastAsia="ru-RU"/>
        </w:rPr>
      </w:pPr>
    </w:p>
    <w:p w:rsidR="00475A41" w:rsidRPr="00475A41" w:rsidP="00475A41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75A41">
        <w:rPr>
          <w:rFonts w:ascii="Times New Roman" w:eastAsia="Times New Roman" w:hAnsi="Times New Roman" w:cs="Times New Roman"/>
          <w:bCs/>
          <w:sz w:val="28"/>
          <w:szCs w:val="28"/>
          <w:lang w:val="x-none" w:eastAsia="ru-RU"/>
        </w:rPr>
        <w:t>город Сургут</w:t>
      </w:r>
      <w:r w:rsidRPr="00475A4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                                 </w:t>
      </w:r>
      <w:r w:rsidRPr="00475A41">
        <w:rPr>
          <w:rFonts w:ascii="Times New Roman" w:eastAsia="Times New Roman" w:hAnsi="Times New Roman" w:cs="Times New Roman"/>
          <w:sz w:val="28"/>
          <w:szCs w:val="28"/>
          <w:lang w:eastAsia="ru-RU"/>
        </w:rPr>
        <w:t>16.07.2025</w:t>
      </w:r>
      <w:r w:rsidRPr="00475A4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                                    </w:t>
      </w:r>
    </w:p>
    <w:p w:rsidR="00475A41" w:rsidRPr="00475A41" w:rsidP="00475A41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75A41" w:rsidRPr="00475A41" w:rsidP="00475A4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75A4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Мировой судья судебного участка № 7 Сургутского судебного района города окружного значения Сургута Ханты-Мансийского автономного округа – Югры Конева Е.Н., находящийся по адресу: Ханты-Мансийский автономный округ – Югра, г. Сургут, ул. Гагарина, д. 9, зал </w:t>
      </w:r>
      <w:r w:rsidRPr="00475A4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судебного заседания каб. 203, </w:t>
      </w:r>
    </w:p>
    <w:p w:rsidR="00475A41" w:rsidRPr="00475A41" w:rsidP="00475A4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5A41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рассмотрев в открытом судебном заседании дело об административном правонарушении № 05-0681/2607/2025</w:t>
      </w:r>
      <w:r w:rsidRPr="00475A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475A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отношении должностного лица – генерального директора общества с ограниченной ответственностью Центр профессионального обучения "Нефтяник" Кулажского Виктора Валерьевича, </w:t>
      </w:r>
      <w:r w:rsidRPr="002359C6" w:rsidR="002359C6">
        <w:rPr>
          <w:rFonts w:ascii="Times New Roman" w:eastAsia="Times New Roman" w:hAnsi="Times New Roman" w:cs="Times New Roman"/>
          <w:sz w:val="28"/>
          <w:szCs w:val="28"/>
          <w:lang w:eastAsia="ru-RU"/>
        </w:rPr>
        <w:t>……</w:t>
      </w:r>
    </w:p>
    <w:p w:rsidR="00475A41" w:rsidRPr="00475A41" w:rsidP="00475A4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5A41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совершении</w:t>
      </w:r>
      <w:r w:rsidRPr="00475A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административного правонарушения, предусмотренного ч. 1 ст. 15.33.2 Кодекса Российской Федерации об административных правонарушениях</w:t>
      </w:r>
    </w:p>
    <w:p w:rsidR="00475A41" w:rsidRPr="00475A41" w:rsidP="00475A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5A41" w:rsidRPr="00475A41" w:rsidP="00475A4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5A41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УСТАНОВИЛ:</w:t>
      </w:r>
    </w:p>
    <w:p w:rsidR="00475A41" w:rsidRPr="00475A41" w:rsidP="00475A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5A41" w:rsidRPr="00475A41" w:rsidP="00475A4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5A41">
        <w:rPr>
          <w:rFonts w:ascii="Times New Roman" w:eastAsia="Times New Roman" w:hAnsi="Times New Roman" w:cs="Times New Roman"/>
          <w:sz w:val="28"/>
          <w:szCs w:val="28"/>
          <w:lang w:eastAsia="ru-RU"/>
        </w:rPr>
        <w:t>13.05.2025 Кулажский Виктор Валерьевич, являясь должностным лицом – генеральным директором общества с огранич</w:t>
      </w:r>
      <w:r w:rsidRPr="00475A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енной ответственностью Центр профессионального обучения "Нефтяник" (далее – общество) </w:t>
      </w:r>
      <w:r w:rsidRPr="00475A41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не предоставил</w:t>
      </w:r>
      <w:r w:rsidRPr="00475A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отделение Фонда пенсионного и социального страхования Российской Федерации по Ханты-Мансийскому автономному округу – Югре, в срок, установленный п.п. 5 п</w:t>
      </w:r>
      <w:r w:rsidRPr="00475A41">
        <w:rPr>
          <w:rFonts w:ascii="Times New Roman" w:eastAsia="Times New Roman" w:hAnsi="Times New Roman" w:cs="Times New Roman"/>
          <w:sz w:val="28"/>
          <w:szCs w:val="28"/>
          <w:lang w:eastAsia="ru-RU"/>
        </w:rPr>
        <w:t>. 2 ст. 11, п. 6 ст. 11 Федерального закона от 01.04.1996 № 27-ФЗ "Об индивидуальном (персонифицированном) учете в системе обязательного пенсионного страхования", сведения по форме ЕФС-1 (Договор ГПХ).</w:t>
      </w:r>
    </w:p>
    <w:p w:rsidR="00475A41" w:rsidRPr="00475A41" w:rsidP="00475A4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475A41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Кулажский Виктор Валерьевич</w:t>
      </w:r>
      <w:r w:rsidRPr="00475A41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о времени и месте судебног</w:t>
      </w:r>
      <w:r w:rsidRPr="00475A41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о заседания извещен надлежащим образом судебной повесткой, направленной заказным письмом с уведомлением о вручении. Согласно почтовому уведомлению судебная повестка адресатом не получена, возвращена в суд в связи с истечением срока хранения. </w:t>
      </w:r>
    </w:p>
    <w:p w:rsidR="00475A41" w:rsidRPr="00475A41" w:rsidP="00475A4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475A41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В соответстви</w:t>
      </w:r>
      <w:r w:rsidRPr="00475A41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и с п. 6 Постановления Пленума Верховного Суда РФ от 24 марта 2005 г. № 5 «О некоторых вопросах, возникающих у судов при применении Кодекса Российской Федерации об административных правонарушениях», лицо, в отношении которого ведется производство по делу, </w:t>
      </w:r>
      <w:r w:rsidRPr="00475A41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считается извещенным о времени и месте судебного рассмотрения в случае возвращения почтового отправления с отметкой об истечении срока хранения.</w:t>
      </w:r>
    </w:p>
    <w:p w:rsidR="00475A41" w:rsidRPr="00475A41" w:rsidP="00475A4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5A41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При указанных обстоятельствах судом определено рассмотреть дело в отсутствии привлекаемого лица по представленн</w:t>
      </w:r>
      <w:r w:rsidRPr="00475A41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ым материалам</w:t>
      </w:r>
      <w:r w:rsidRPr="00475A4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75A41" w:rsidRPr="00475A41" w:rsidP="00475A4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5A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ч. 1 ст. 29.5 КоАП закреплено общее правило, в соответствии с которым дело рассматривается по месту совершения правонарушения. </w:t>
      </w:r>
    </w:p>
    <w:p w:rsidR="00475A41" w:rsidRPr="00475A41" w:rsidP="00475A4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5A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следует из разъяснения, содержащегося в п. 3 Постановления Пленума Верховного Суда РФ от 24</w:t>
      </w:r>
      <w:r w:rsidRPr="00475A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марта 2005 г. N 5 "О некоторых вопросах, возникающих у судов при применении Кодекса Российской Федерации об административных правонарушениях" (с изменениями и дополнениями), при определении территориальной подсудности дел об административных правонарушени</w:t>
      </w:r>
      <w:r w:rsidRPr="00475A41">
        <w:rPr>
          <w:rFonts w:ascii="Times New Roman" w:eastAsia="Times New Roman" w:hAnsi="Times New Roman" w:cs="Times New Roman"/>
          <w:sz w:val="28"/>
          <w:szCs w:val="28"/>
          <w:lang w:eastAsia="ru-RU"/>
        </w:rPr>
        <w:t>ях, объективная сторона которых выражается в бездействии в виде неисполнения установленной правовым актом обязанности, необходимо исходить из места жительства физического лица, в том числе индивидуального предпринимателя, места исполнения должностным лицом</w:t>
      </w:r>
      <w:r w:rsidRPr="00475A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своих обязанностей либо места нахождения юридического лица, определяемого в соответствии со статьей 54 ГК РФ.</w:t>
      </w:r>
    </w:p>
    <w:p w:rsidR="00475A41" w:rsidRPr="00475A41" w:rsidP="00475A4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5A41">
        <w:rPr>
          <w:rFonts w:ascii="Times New Roman" w:eastAsia="Times New Roman" w:hAnsi="Times New Roman" w:cs="Times New Roman"/>
          <w:sz w:val="28"/>
          <w:szCs w:val="28"/>
          <w:lang w:eastAsia="ru-RU"/>
        </w:rPr>
        <w:t>Юридический адрес общества: ХМАО-Югра, г. Сургут, ул. 30 лет Победы, д.42/1, оф.115.</w:t>
      </w:r>
    </w:p>
    <w:p w:rsidR="00475A41" w:rsidRPr="00475A41" w:rsidP="00475A4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5A4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Общество состоит на учете в отделении Фонда пенсионного и со</w:t>
      </w:r>
      <w:r w:rsidRPr="00475A41">
        <w:rPr>
          <w:rFonts w:ascii="Times New Roman" w:eastAsia="Times New Roman" w:hAnsi="Times New Roman" w:cs="Times New Roman"/>
          <w:sz w:val="28"/>
          <w:szCs w:val="28"/>
          <w:lang w:eastAsia="ru-RU"/>
        </w:rPr>
        <w:t>циального страхования Российской Федерации по Ханты-Мансийскому автономному округу – Югре в качестве плательщика страховых взносов, производящего выплаты и иные вознаграждений физическим лицам.</w:t>
      </w:r>
    </w:p>
    <w:p w:rsidR="00475A41" w:rsidRPr="00475A41" w:rsidP="00475A4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5A41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со ст. 15 Федерального закона от 01.04.1996 № 2</w:t>
      </w:r>
      <w:r w:rsidRPr="00475A41">
        <w:rPr>
          <w:rFonts w:ascii="Times New Roman" w:eastAsia="Times New Roman" w:hAnsi="Times New Roman" w:cs="Times New Roman"/>
          <w:sz w:val="28"/>
          <w:szCs w:val="28"/>
          <w:lang w:eastAsia="ru-RU"/>
        </w:rPr>
        <w:t>7-ФЗ "Об индивидуальном (персонифицированном) учете в системе обязательного пенсионного страхования" страхователь обязан в установленный срок представлять органам Пенсионного фонда РФ сведения о застрахованных лицах, определенные названным Федеральным зако</w:t>
      </w:r>
      <w:r w:rsidRPr="00475A41">
        <w:rPr>
          <w:rFonts w:ascii="Times New Roman" w:eastAsia="Times New Roman" w:hAnsi="Times New Roman" w:cs="Times New Roman"/>
          <w:sz w:val="28"/>
          <w:szCs w:val="28"/>
          <w:lang w:eastAsia="ru-RU"/>
        </w:rPr>
        <w:t>ном.</w:t>
      </w:r>
    </w:p>
    <w:p w:rsidR="00475A41" w:rsidRPr="00475A41" w:rsidP="00475A4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5A41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п. 5 п. 2 ст. 11 Федерального закона от 01.04.1996 № 27-ФЗ "Об индивидуальном (персонифицированном) учете в системе обязательного пенсионного страхования", страхователь представляет о каждом работающем у него лице (включая лиц, заключивши</w:t>
      </w:r>
      <w:r w:rsidRPr="00475A41">
        <w:rPr>
          <w:rFonts w:ascii="Times New Roman" w:eastAsia="Times New Roman" w:hAnsi="Times New Roman" w:cs="Times New Roman"/>
          <w:sz w:val="28"/>
          <w:szCs w:val="28"/>
          <w:lang w:eastAsia="ru-RU"/>
        </w:rPr>
        <w:t>х договоры гражданско-правового характера, предметом которых является выполнение работ (оказание услуг), договоры авторского заказа, договоры об отчуждении исключительного права на произведения науки, литературы, искусства, издательские лицензионные догово</w:t>
      </w:r>
      <w:r w:rsidRPr="00475A41">
        <w:rPr>
          <w:rFonts w:ascii="Times New Roman" w:eastAsia="Times New Roman" w:hAnsi="Times New Roman" w:cs="Times New Roman"/>
          <w:sz w:val="28"/>
          <w:szCs w:val="28"/>
          <w:lang w:eastAsia="ru-RU"/>
        </w:rPr>
        <w:t>ры, лицензионные договоры о предоставлении права использования произведения науки, литературы, искусства, в том числе договоры о передаче полномочий по управлению правами, заключенные с организацией по управлению правами на коллективной основе) следующие с</w:t>
      </w:r>
      <w:r w:rsidRPr="00475A41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ведения и документы: дату заключения, дату прекращения и иные реквизиты договора гражданско-правового характера о выполнении работ (об оказании услуг), договора авторского заказа, договора об отчуждении исключительного права на произведения науки, литерату</w:t>
      </w:r>
      <w:r w:rsidRPr="00475A41">
        <w:rPr>
          <w:rFonts w:ascii="Times New Roman" w:eastAsia="Times New Roman" w:hAnsi="Times New Roman" w:cs="Times New Roman"/>
          <w:sz w:val="28"/>
          <w:szCs w:val="28"/>
          <w:lang w:eastAsia="ru-RU"/>
        </w:rPr>
        <w:t>ры, искусства, издательского лицензионного договора, лицензионного договора о предоставлении права использования произведения науки, литературы, искусства, в том числе договора о передаче полномочий по управлению правами, заключенного с организацией по упр</w:t>
      </w:r>
      <w:r w:rsidRPr="00475A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авлению правами на коллективной основе, на вознаграждение по которым в соответствии с </w:t>
      </w:r>
      <w:r w:rsidRPr="00475A4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законодательством Российской Федерации о налогах и сборах начисляются страховые взносы, и периоды выполнения работ (оказания услуг) по таким договорам.</w:t>
      </w:r>
    </w:p>
    <w:p w:rsidR="00475A41" w:rsidRPr="00475A41" w:rsidP="00475A4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5A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п. 6 ст. </w:t>
      </w:r>
      <w:r w:rsidRPr="00475A41">
        <w:rPr>
          <w:rFonts w:ascii="Times New Roman" w:eastAsia="Times New Roman" w:hAnsi="Times New Roman" w:cs="Times New Roman"/>
          <w:sz w:val="28"/>
          <w:szCs w:val="28"/>
          <w:lang w:eastAsia="ru-RU"/>
        </w:rPr>
        <w:t>11 Федерального закона от 01.04.1996 № 27-ФЗ "Об индивидуальном (персонифицированном) учете в системе обязательного пенсионного страхования", сведения, указанные в подпункте 5 пункта 2 настоящей статьи, представляются не позднее рабочего дня, следующего за</w:t>
      </w:r>
      <w:r w:rsidRPr="00475A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днем заключения с застрахованным лицом соответствующего договора, а в случае прекращения договора не позднее рабочего дня, следующего за днем его прекращения.</w:t>
      </w:r>
    </w:p>
    <w:p w:rsidR="00475A41" w:rsidRPr="00475A41" w:rsidP="00475A4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5A41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Нарушение в установленный законодательством РФ об индивидуальном (персонифицированном) учете в с</w:t>
      </w:r>
      <w:r w:rsidRPr="00475A41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истеме обязательного пенсионного страхования сроков либо отказ от представления в органы Пенсионного фонда РФ оформленных в установленном порядке сведений (документов), необходимых для ведения индивидуального (персонифицированного) учета в системе обязател</w:t>
      </w:r>
      <w:r w:rsidRPr="00475A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ьного пенсионного страхования, а равно представление таких сведений в неполном объеме или в искаженном виде, влечет административную ответственность должностных лиц, предусмотренную ч. 1 </w:t>
      </w:r>
      <w:r w:rsidRPr="00475A4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ст</w:t>
      </w:r>
      <w:r w:rsidRPr="00475A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475A4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15</w:t>
      </w:r>
      <w:r w:rsidRPr="00475A4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475A4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33</w:t>
      </w:r>
      <w:r w:rsidRPr="00475A4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475A4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2</w:t>
      </w:r>
      <w:r w:rsidRPr="00475A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КоАП РФ.</w:t>
      </w:r>
    </w:p>
    <w:p w:rsidR="00475A41" w:rsidRPr="00475A41" w:rsidP="00475A4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5A41">
        <w:rPr>
          <w:rFonts w:ascii="Times New Roman" w:eastAsia="Times New Roman" w:hAnsi="Times New Roman" w:cs="Times New Roman"/>
          <w:sz w:val="28"/>
          <w:szCs w:val="28"/>
          <w:lang w:eastAsia="ru-RU"/>
        </w:rPr>
        <w:t>Из материалов дела об административном правонару</w:t>
      </w:r>
      <w:r w:rsidRPr="00475A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шении усматривается, что </w:t>
      </w:r>
      <w:r w:rsidRPr="00475A41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Кулажский В.В.</w:t>
      </w:r>
      <w:r w:rsidRPr="00475A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представил отчет по форме ЕФС-1 (Договор ГПХ) в нарушение установленных сроков только 14</w:t>
      </w:r>
      <w:r w:rsidRPr="00475A41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.05.2025</w:t>
      </w:r>
      <w:r w:rsidRPr="00475A4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75A41" w:rsidRPr="00475A41" w:rsidP="00475A4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5A41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со ст. 2.4 КоАП РФ административной ответственности подлежит должностное лицо в случае совершения им ад</w:t>
      </w:r>
      <w:r w:rsidRPr="00475A41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министративного правонарушения в связи с неисполнением либо ненадлежащим исполнением своих служебных обязанностей.</w:t>
      </w:r>
    </w:p>
    <w:p w:rsidR="00475A41" w:rsidRPr="00475A41" w:rsidP="00475A4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5A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Примечанием к указанной статье установлено, что под должностным лицом следует понимать в том числе, совершивших административные </w:t>
      </w:r>
      <w:r w:rsidRPr="00475A4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правонарушения в связи с выполнением организационно-распорядительных или административно-хозяйственных функций руководителей и других работников организаций.</w:t>
      </w:r>
    </w:p>
    <w:p w:rsidR="00475A41" w:rsidRPr="00475A41" w:rsidP="00475A4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5A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Таким образом, субъектом ответственности по данной статье является, должностное лицо, выполняющее </w:t>
      </w:r>
      <w:r w:rsidRPr="00475A41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организационно-распорядительные или административно-хозяйственные функции, и в чьи непосредственные обязанности входит формирование и направление указанного вида отчетности.</w:t>
      </w:r>
    </w:p>
    <w:p w:rsidR="00475A41" w:rsidRPr="00475A41" w:rsidP="00475A4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5A41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следует из выписки из ЕГРЮЛ, лицом представляющим общество без доверенности яв</w:t>
      </w:r>
      <w:r w:rsidRPr="00475A41">
        <w:rPr>
          <w:rFonts w:ascii="Times New Roman" w:eastAsia="Times New Roman" w:hAnsi="Times New Roman" w:cs="Times New Roman"/>
          <w:sz w:val="28"/>
          <w:szCs w:val="28"/>
          <w:lang w:eastAsia="ru-RU"/>
        </w:rPr>
        <w:t>ляется руководитель Кулажский Виктор Валерьевич, который обладает организационно-распорядительными и административно-хозяйственными функциями и несет ответственность за соблюдение учреждением норм действующего законодательства.</w:t>
      </w:r>
    </w:p>
    <w:p w:rsidR="00475A41" w:rsidRPr="00475A41" w:rsidP="00475A4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5A41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Изучив представленные матери</w:t>
      </w:r>
      <w:r w:rsidRPr="00475A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алы дела, суд считает, что вина              должностного лица Кулажского Виктора Валерьевича в совершении инкриминируемого правонарушения установлена и подтверждается </w:t>
      </w:r>
      <w:r w:rsidRPr="00475A4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совокупностью исследованных в судебном заседании следующих доказательств:</w:t>
      </w:r>
    </w:p>
    <w:p w:rsidR="00475A41" w:rsidRPr="00475A41" w:rsidP="00475A4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5A41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протоколом о</w:t>
      </w:r>
      <w:r w:rsidRPr="00475A41">
        <w:rPr>
          <w:rFonts w:ascii="Times New Roman" w:eastAsia="Times New Roman" w:hAnsi="Times New Roman" w:cs="Times New Roman"/>
          <w:sz w:val="28"/>
          <w:szCs w:val="28"/>
          <w:lang w:eastAsia="ru-RU"/>
        </w:rPr>
        <w:t>б административном правонарушении № 3211/2025 от 16.06.2025, в котором изложены обстоятельства совершения правонарушения;</w:t>
      </w:r>
    </w:p>
    <w:p w:rsidR="00475A41" w:rsidRPr="00475A41" w:rsidP="00475A4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5A41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копией акта о выявлении правонарушения в сфере законодательства РФ об индивидуальном (персонифицированном) учете системе обязательно</w:t>
      </w:r>
      <w:r w:rsidRPr="00475A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 пенсионного страхования с приложением, из которого следует, что должностное лицо Кулажский Виктор Валерьевич предоставил отчет по форме ЕФС-1 с нарушением установленного срока; </w:t>
      </w:r>
    </w:p>
    <w:p w:rsidR="00475A41" w:rsidRPr="00475A41" w:rsidP="00475A4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5A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копией отчета по форме ЕФС-1 с квитанцией о регистрации; </w:t>
      </w:r>
    </w:p>
    <w:p w:rsidR="00475A41" w:rsidRPr="00475A41" w:rsidP="00475A4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5A41">
        <w:rPr>
          <w:rFonts w:ascii="Times New Roman" w:eastAsia="Times New Roman" w:hAnsi="Times New Roman" w:cs="Times New Roman"/>
          <w:sz w:val="28"/>
          <w:szCs w:val="28"/>
          <w:lang w:eastAsia="ru-RU"/>
        </w:rPr>
        <w:t>- выпиской из Е</w:t>
      </w:r>
      <w:r w:rsidRPr="00475A41">
        <w:rPr>
          <w:rFonts w:ascii="Times New Roman" w:eastAsia="Times New Roman" w:hAnsi="Times New Roman" w:cs="Times New Roman"/>
          <w:sz w:val="28"/>
          <w:szCs w:val="28"/>
          <w:lang w:eastAsia="ru-RU"/>
        </w:rPr>
        <w:t>диного государственного реестра юридических лиц;</w:t>
      </w:r>
    </w:p>
    <w:p w:rsidR="00475A41" w:rsidRPr="00475A41" w:rsidP="00475A4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5A41">
        <w:rPr>
          <w:rFonts w:ascii="Times New Roman" w:eastAsia="Times New Roman" w:hAnsi="Times New Roman" w:cs="Times New Roman"/>
          <w:sz w:val="28"/>
          <w:szCs w:val="28"/>
          <w:lang w:eastAsia="ru-RU"/>
        </w:rPr>
        <w:t>- и другими материалами дела.</w:t>
      </w:r>
    </w:p>
    <w:p w:rsidR="00475A41" w:rsidRPr="00475A41" w:rsidP="00475A4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5A41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имеющиеся в деле доказательства, получены в соответствии с требованиями закона, последовательны, согласуются между собой, и у суда нет оснований им не доверять.</w:t>
      </w:r>
    </w:p>
    <w:p w:rsidR="00475A41" w:rsidRPr="00475A41" w:rsidP="00475A4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5A41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Необходимост</w:t>
      </w:r>
      <w:r w:rsidRPr="00475A41">
        <w:rPr>
          <w:rFonts w:ascii="Times New Roman" w:eastAsia="Times New Roman" w:hAnsi="Times New Roman" w:cs="Times New Roman"/>
          <w:sz w:val="28"/>
          <w:szCs w:val="28"/>
          <w:lang w:eastAsia="ru-RU"/>
        </w:rPr>
        <w:t>и в истребовании и изучении дополнительных доказательств мировой судья не усматривает, поскольку имеющиеся в деле материалы в полном объеме отражают описанные в протоколе события.</w:t>
      </w:r>
    </w:p>
    <w:p w:rsidR="00475A41" w:rsidRPr="00475A41" w:rsidP="00475A4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5A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Действия должностного лица – генерального директора общества с ограниченной </w:t>
      </w:r>
      <w:r w:rsidRPr="00475A41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ответственностью Центр профессионального обучения "Нефтяник"</w:t>
      </w:r>
      <w:r w:rsidRPr="00475A41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475A41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Кулажского Виктора Валерьевича мировой судья квалифицирует по ч. 1 ст. 15.33.2 КоАП РФ.</w:t>
      </w:r>
    </w:p>
    <w:p w:rsidR="00475A41" w:rsidRPr="00475A41" w:rsidP="00475A4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5A4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Обстоятельств, перечисленных в ст. 24.5 КоАП РФ, исключающих производство по делу об административном право</w:t>
      </w:r>
      <w:r w:rsidRPr="00475A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нарушении, не имеется. </w:t>
      </w:r>
    </w:p>
    <w:p w:rsidR="00475A41" w:rsidRPr="00475A41" w:rsidP="00475A4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5A4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Обстоятельств, перечисленных в ст. 29.2 КоАП РФ, исключающих возможность рассмотрения дела об административном правонарушении, не имеется.</w:t>
      </w:r>
    </w:p>
    <w:p w:rsidR="00475A41" w:rsidRPr="00475A41" w:rsidP="00475A4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5A41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Обстоятельств, предусмотренных ст. 4.2 КоАП РФ, смягчающих административную ответственность, </w:t>
      </w:r>
      <w:r w:rsidRPr="00475A41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с</w:t>
      </w:r>
      <w:r w:rsidRPr="00475A41"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  <w:t>уд не усматривает</w:t>
      </w:r>
      <w:r w:rsidRPr="00475A4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75A41" w:rsidRPr="00475A41" w:rsidP="00475A4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5A4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Обстоятельств, предусмотренных ст. 4.3 КоАП РФ, отягчающих административную ответственность, с</w:t>
      </w:r>
      <w:r w:rsidRPr="00475A4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уд не усматривает</w:t>
      </w:r>
      <w:r w:rsidRPr="00475A4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75A41" w:rsidRPr="00475A41" w:rsidP="00475A4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5A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назначении наказания, суд учитывает характер совершенного административного правонарушения, личность виновного, </w:t>
      </w:r>
      <w:r w:rsidRPr="00475A41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отсутст</w:t>
      </w:r>
      <w:r w:rsidRPr="00475A41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вие смягчающих и отягчающих обстоятельств</w:t>
      </w:r>
      <w:r w:rsidRPr="00475A41">
        <w:rPr>
          <w:rFonts w:ascii="Times New Roman" w:eastAsia="Times New Roman" w:hAnsi="Times New Roman" w:cs="Times New Roman"/>
          <w:sz w:val="28"/>
          <w:szCs w:val="28"/>
          <w:lang w:eastAsia="ru-RU"/>
        </w:rPr>
        <w:t>, а поэтому, руководствуясь нормами КоАП РФ, считает возможным назначить наказание в виде штрафа в минимальном размере, предусмотренном санкцией ч. 1 ст. 15.33.2 КоАП РФ.</w:t>
      </w:r>
    </w:p>
    <w:p w:rsidR="00475A41" w:rsidRPr="00475A41" w:rsidP="00475A4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5A41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изложенного, руководствуясь ст.</w:t>
      </w:r>
      <w:r w:rsidRPr="00475A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3.4, ч. 1 ст. 29.10 Кодекса РФ об административных правонарушениях, мировой судья</w:t>
      </w:r>
    </w:p>
    <w:p w:rsidR="00475A41" w:rsidRPr="00475A41" w:rsidP="00475A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5A41" w:rsidRPr="00475A41" w:rsidP="00475A4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5A4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ПОСТАНОВИЛ:</w:t>
      </w:r>
    </w:p>
    <w:p w:rsidR="00475A41" w:rsidRPr="00475A41" w:rsidP="00475A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5A41" w:rsidRPr="00475A41" w:rsidP="00475A4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5A41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Должностное лицо – генерального директора общества с ограниченной ответственностью Центр профессионального обучения "Нефтяник"</w:t>
      </w:r>
      <w:r w:rsidRPr="00475A41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475A41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Кулажского</w:t>
      </w:r>
      <w:r w:rsidRPr="00475A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Виктора Валерьевича признать виновным в совершении </w:t>
      </w:r>
      <w:r w:rsidRPr="00475A41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административного правонарушения, предусмотренного ч. 1 ст. 15.33.2 КоАП РФ и назначить наказание в виде штрафа в размере 300 (трехсот) рублей.</w:t>
      </w:r>
    </w:p>
    <w:p w:rsidR="00475A41" w:rsidRPr="00475A41" w:rsidP="00475A4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5A4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может быть обжаловано в течение 10 дней со дня</w:t>
      </w:r>
      <w:r w:rsidRPr="00475A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вручения или получения копии постановления в Сургутский городской суд через мирового судью судебного участка № 7 Сургутского судебного района города окружного значения Сургута Ханты-Мансийского автономного округа – Югры.</w:t>
      </w:r>
    </w:p>
    <w:p w:rsidR="00475A41" w:rsidRPr="00475A41" w:rsidP="00475A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5A41" w:rsidRPr="00475A41" w:rsidP="00475A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5A41" w:rsidRPr="00475A41" w:rsidP="00475A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5A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судья                   </w:t>
      </w:r>
      <w:r w:rsidRPr="00475A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Е.Н. Конева</w:t>
      </w:r>
    </w:p>
    <w:p w:rsidR="00475A41" w:rsidRPr="00475A41" w:rsidP="00475A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5A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Копия верна </w:t>
      </w:r>
    </w:p>
    <w:p w:rsidR="00475A41" w:rsidRPr="00475A41" w:rsidP="00475A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5A41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Мировой судья                                                                                      Е.Н. Конева</w:t>
      </w:r>
    </w:p>
    <w:p w:rsidR="00475A41" w:rsidRPr="00475A41" w:rsidP="00475A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5A41">
        <w:rPr>
          <w:rFonts w:ascii="Times New Roman" w:eastAsia="Times New Roman" w:hAnsi="Times New Roman" w:cs="Times New Roman"/>
          <w:sz w:val="28"/>
          <w:szCs w:val="28"/>
          <w:lang w:eastAsia="ru-RU"/>
        </w:rPr>
        <w:t>16.07.2025</w:t>
      </w:r>
    </w:p>
    <w:p w:rsidR="00475A41" w:rsidRPr="00475A41" w:rsidP="00475A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5A41" w:rsidRPr="00475A41" w:rsidP="00475A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5A41" w:rsidRPr="00475A41" w:rsidP="00475A4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75A41">
        <w:rPr>
          <w:rFonts w:ascii="Times New Roman" w:eastAsia="Times New Roman" w:hAnsi="Times New Roman" w:cs="Times New Roman"/>
          <w:lang w:val="x-none" w:eastAsia="ru-RU"/>
        </w:rPr>
        <w:t xml:space="preserve">Подлинный документ хранится в деле № </w:t>
      </w:r>
      <w:r w:rsidRPr="00475A41">
        <w:rPr>
          <w:rFonts w:ascii="Times New Roman" w:eastAsia="Times New Roman" w:hAnsi="Times New Roman" w:cs="Times New Roman"/>
          <w:lang w:eastAsia="ru-RU"/>
        </w:rPr>
        <w:t>05-0681/2607/2025</w:t>
      </w:r>
    </w:p>
    <w:p w:rsidR="00475A41" w:rsidRPr="00475A41" w:rsidP="00475A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5A41">
        <w:rPr>
          <w:rFonts w:ascii="Times New Roman" w:eastAsia="Times New Roman" w:hAnsi="Times New Roman" w:cs="Times New Roman"/>
          <w:lang w:val="x-none" w:eastAsia="ru-RU"/>
        </w:rPr>
        <w:t>Судебный акт не вступил в законную силу по состоянию на 16.07.2025</w:t>
      </w:r>
    </w:p>
    <w:p w:rsidR="00475A41" w:rsidRPr="00475A41" w:rsidP="00475A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</w:pPr>
      <w:r w:rsidRPr="00475A41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 </w:t>
      </w:r>
    </w:p>
    <w:p w:rsidR="00475A41" w:rsidRPr="00475A41" w:rsidP="00475A41">
      <w:pPr>
        <w:suppressAutoHyphens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475A41">
        <w:rPr>
          <w:rFonts w:ascii="Times New Roman" w:eastAsia="Arial" w:hAnsi="Times New Roman" w:cs="Times New Roman"/>
          <w:lang w:eastAsia="ar-SA"/>
        </w:rPr>
        <w:t xml:space="preserve">Оплату штрафа производить </w:t>
      </w:r>
      <w:r w:rsidRPr="00475A41">
        <w:rPr>
          <w:rFonts w:ascii="Times New Roman" w:eastAsia="Arial" w:hAnsi="Times New Roman" w:cs="Times New Roman"/>
          <w:color w:val="000000"/>
          <w:lang w:eastAsia="ar-SA"/>
        </w:rPr>
        <w:t xml:space="preserve">на следующие реквизиты: </w:t>
      </w:r>
      <w:r w:rsidRPr="00475A41">
        <w:rPr>
          <w:rFonts w:ascii="Times New Roman" w:eastAsia="Times New Roman" w:hAnsi="Times New Roman" w:cs="Times New Roman"/>
          <w:lang w:eastAsia="ru-RU"/>
        </w:rPr>
        <w:t>Получатель: УФК по Ханты-Мансийскому автономному округу - Югре (ОСФР по Ханты-Мансийскому автономному округу – Югре, л/</w:t>
      </w:r>
      <w:r w:rsidRPr="00475A41">
        <w:rPr>
          <w:rFonts w:ascii="Times New Roman" w:eastAsia="Times New Roman" w:hAnsi="Times New Roman" w:cs="Times New Roman"/>
          <w:lang w:eastAsia="ru-RU"/>
        </w:rPr>
        <w:t>с 04874Ф87010)</w:t>
      </w:r>
    </w:p>
    <w:p w:rsidR="00475A41" w:rsidRPr="00475A41" w:rsidP="00475A41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75A41">
        <w:rPr>
          <w:rFonts w:ascii="Times New Roman" w:eastAsia="Times New Roman" w:hAnsi="Times New Roman" w:cs="Times New Roman"/>
          <w:lang w:eastAsia="ru-RU"/>
        </w:rPr>
        <w:t>номер счета банка получателя (номер банковского счета, входящего в состав единого казначейского счета Кор. Счет) N 40102810245370000007</w:t>
      </w:r>
    </w:p>
    <w:p w:rsidR="00475A41" w:rsidRPr="00475A41" w:rsidP="00475A41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75A41">
        <w:rPr>
          <w:rFonts w:ascii="Times New Roman" w:eastAsia="Times New Roman" w:hAnsi="Times New Roman" w:cs="Times New Roman"/>
          <w:lang w:eastAsia="ru-RU"/>
        </w:rPr>
        <w:t xml:space="preserve">ИНН 8601002078 КПП 860101001 БИК ТОФК 007162163                   </w:t>
      </w:r>
    </w:p>
    <w:p w:rsidR="00475A41" w:rsidRPr="00475A41" w:rsidP="00475A41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75A41">
        <w:rPr>
          <w:rFonts w:ascii="Times New Roman" w:eastAsia="Times New Roman" w:hAnsi="Times New Roman" w:cs="Times New Roman"/>
          <w:lang w:eastAsia="ru-RU"/>
        </w:rPr>
        <w:t>ОКТМО 71876000 (город Сургут), 7182600</w:t>
      </w:r>
      <w:r w:rsidRPr="00475A41">
        <w:rPr>
          <w:rFonts w:ascii="Times New Roman" w:eastAsia="Times New Roman" w:hAnsi="Times New Roman" w:cs="Times New Roman"/>
          <w:lang w:eastAsia="ru-RU"/>
        </w:rPr>
        <w:t>0 (Сургутский р-н)</w:t>
      </w:r>
    </w:p>
    <w:p w:rsidR="00475A41" w:rsidRPr="00475A41" w:rsidP="00475A41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75A41">
        <w:rPr>
          <w:rFonts w:ascii="Times New Roman" w:eastAsia="Times New Roman" w:hAnsi="Times New Roman" w:cs="Times New Roman"/>
          <w:lang w:eastAsia="ru-RU"/>
        </w:rPr>
        <w:t>Счет получателя платежа (номер казначейского счета Р/счет) – 031006430000000018700</w:t>
      </w:r>
    </w:p>
    <w:p w:rsidR="00475A41" w:rsidRPr="00475A41" w:rsidP="00475A4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75A41">
        <w:rPr>
          <w:rFonts w:ascii="Times New Roman" w:eastAsia="Times New Roman" w:hAnsi="Times New Roman" w:cs="Times New Roman"/>
          <w:lang w:eastAsia="ru-RU"/>
        </w:rPr>
        <w:t>КБК- 79711601230060001140 -  уплата штрафа по административному правонарушению, предусмотренному ст. 15.33.2 КоАП.</w:t>
      </w:r>
    </w:p>
    <w:p w:rsidR="00475A41" w:rsidRPr="00475A41" w:rsidP="00475A4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475A41" w:rsidRPr="00475A41" w:rsidP="00475A4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u w:val="single"/>
          <w:lang w:eastAsia="ru-RU"/>
        </w:rPr>
      </w:pPr>
      <w:r w:rsidRPr="00475A41">
        <w:rPr>
          <w:rFonts w:ascii="Times New Roman" w:eastAsia="Times New Roman" w:hAnsi="Times New Roman" w:cs="Times New Roman"/>
          <w:b/>
          <w:u w:val="single"/>
          <w:lang w:eastAsia="ru-RU"/>
        </w:rPr>
        <w:t>УИН - 79702700000000301042</w:t>
      </w:r>
    </w:p>
    <w:p w:rsidR="00475A41" w:rsidRPr="00475A41" w:rsidP="00475A4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475A41" w:rsidRPr="00475A41" w:rsidP="00475A41">
      <w:pPr>
        <w:suppressAutoHyphens/>
        <w:autoSpaceDE w:val="0"/>
        <w:spacing w:after="0" w:line="240" w:lineRule="auto"/>
        <w:ind w:firstLine="708"/>
        <w:jc w:val="both"/>
        <w:rPr>
          <w:rFonts w:ascii="Times New Roman" w:eastAsia="Arial" w:hAnsi="Times New Roman" w:cs="Times New Roman"/>
          <w:lang w:eastAsia="ar-SA"/>
        </w:rPr>
      </w:pPr>
      <w:r w:rsidRPr="00475A41">
        <w:rPr>
          <w:rFonts w:ascii="Times New Roman" w:eastAsia="Arial" w:hAnsi="Times New Roman" w:cs="Times New Roman"/>
          <w:lang w:eastAsia="ar-SA"/>
        </w:rPr>
        <w:t xml:space="preserve">В </w:t>
      </w:r>
      <w:r w:rsidRPr="00475A41">
        <w:rPr>
          <w:rFonts w:ascii="Times New Roman" w:eastAsia="Arial" w:hAnsi="Times New Roman" w:cs="Times New Roman"/>
          <w:lang w:eastAsia="ar-SA"/>
        </w:rPr>
        <w:t>соответствии с ч. 1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</w:t>
      </w:r>
      <w:r w:rsidRPr="00475A41">
        <w:rPr>
          <w:rFonts w:ascii="Times New Roman" w:eastAsia="Arial" w:hAnsi="Times New Roman" w:cs="Times New Roman"/>
          <w:lang w:eastAsia="ar-SA"/>
        </w:rPr>
        <w:t xml:space="preserve"> дня истечения срока отсрочки или срока рассрочки, предусмотренных ст. 31.5 КоАП РФ. Лицо, не уплатившее штраф в установленный законом срок подлежит наказанию по ч. 1 ст. 20.25 КоАП РФ в виде штрафа в двойном размере суммы неоплаченного штрафа, но не менее</w:t>
      </w:r>
      <w:r w:rsidRPr="00475A41">
        <w:rPr>
          <w:rFonts w:ascii="Times New Roman" w:eastAsia="Arial" w:hAnsi="Times New Roman" w:cs="Times New Roman"/>
          <w:lang w:eastAsia="ar-SA"/>
        </w:rPr>
        <w:t xml:space="preserve"> одной тысячи рублей, либо административному аресту на срок до 15 суток, либо обязательных работ на срок до пятидесяти часов.</w:t>
      </w:r>
    </w:p>
    <w:p w:rsidR="00475A41" w:rsidRPr="00475A41" w:rsidP="00475A4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475A41">
        <w:rPr>
          <w:rFonts w:ascii="Times New Roman" w:eastAsia="Times New Roman" w:hAnsi="Times New Roman" w:cs="Times New Roman"/>
          <w:lang w:eastAsia="ru-RU"/>
        </w:rPr>
        <w:t xml:space="preserve">Копию квитанции об оплате административного штрафа необходимо представить по адресу: г. Сургут, ул. Гагарина д. 9 каб. 214. </w:t>
      </w:r>
    </w:p>
    <w:p w:rsidR="00475A41" w:rsidRPr="00475A41" w:rsidP="00475A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</w:pPr>
    </w:p>
    <w:p w:rsidR="00D17EEF"/>
    <w:sectPr w:rsidSect="00B07E61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0" w:type="auto"/>
      <w:tblInd w:w="1080" w:type="dxa"/>
      <w:tblBorders>
        <w:top w:val="single" w:sz="2" w:space="0" w:color="FFFFFF"/>
        <w:left w:val="single" w:sz="2" w:space="0" w:color="FFFFFF"/>
        <w:bottom w:val="single" w:sz="2" w:space="0" w:color="FFFFFF"/>
        <w:right w:val="single" w:sz="2" w:space="0" w:color="FFFFFF"/>
        <w:insideH w:val="single" w:sz="2" w:space="0" w:color="FFFFFF"/>
        <w:insideV w:val="single" w:sz="2" w:space="0" w:color="FFFFFF"/>
      </w:tblBorders>
      <w:tblLook w:val="01E0"/>
    </w:tblPr>
    <w:tblGrid>
      <w:gridCol w:w="1417"/>
      <w:gridCol w:w="1603"/>
    </w:tblGrid>
    <w:tr w:rsidTr="007432DE">
      <w:tblPrEx>
        <w:tblW w:w="0" w:type="auto"/>
        <w:tblInd w:w="1080" w:type="dxa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insideH w:val="single" w:sz="2" w:space="0" w:color="FFFFFF"/>
          <w:insideV w:val="single" w:sz="2" w:space="0" w:color="FFFFFF"/>
        </w:tblBorders>
        <w:tblLook w:val="01E0"/>
      </w:tblPrEx>
      <w:trPr>
        <w:trHeight w:hRule="exact" w:val="57"/>
      </w:trPr>
      <w:tc>
        <w:tcPr>
          <w:tcW w:w="689" w:type="dxa"/>
          <w:shd w:val="clear" w:color="auto" w:fill="auto"/>
        </w:tcPr>
        <w:p w:rsidR="00402F8D" w:rsidRPr="007432DE">
          <w:pPr>
            <w:pStyle w:val="Header"/>
            <w:rPr>
              <w:color w:val="FFFFFF"/>
            </w:rPr>
          </w:pPr>
          <w:r>
            <w:rPr>
              <w:color w:val="FFFFFF"/>
            </w:rPr>
            <w:t>http://sr-srg-pkms1/xlp7/</w:t>
          </w:r>
        </w:p>
      </w:tc>
      <w:tc>
        <w:tcPr>
          <w:tcW w:w="693" w:type="dxa"/>
          <w:shd w:val="clear" w:color="auto" w:fill="auto"/>
        </w:tcPr>
        <w:p w:rsidR="00402F8D" w:rsidRPr="00DF1AAF">
          <w:pPr>
            <w:pStyle w:val="Header"/>
            <w:rPr>
              <w:color w:val="FFFFFF"/>
              <w:lang w:val="en-US"/>
            </w:rPr>
          </w:pPr>
          <w:r>
            <w:rPr>
              <w:color w:val="FFFFFF"/>
              <w:lang w:val="en-US"/>
            </w:rPr>
            <w:t>069de058-4b46-44a4-a14f-4ad8a3864cc7</w:t>
          </w:r>
        </w:p>
      </w:tc>
    </w:tr>
  </w:tbl>
  <w:p w:rsidR="00402F8D" w:rsidRPr="00DF1AAF">
    <w:pPr>
      <w:pStyle w:val="Header"/>
      <w:rPr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A41"/>
    <w:rsid w:val="000944D5"/>
    <w:rsid w:val="002359C6"/>
    <w:rsid w:val="002D6109"/>
    <w:rsid w:val="00402F8D"/>
    <w:rsid w:val="00475A41"/>
    <w:rsid w:val="006B39E0"/>
    <w:rsid w:val="007432DE"/>
    <w:rsid w:val="0083709A"/>
    <w:rsid w:val="00D17EEF"/>
    <w:rsid w:val="00DF1AAF"/>
    <w:rsid w:val="00E1764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919B6D76-AD4E-4EE0-B92A-1F712708A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475A4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">
    <w:name w:val="Верхний колонтитул Знак"/>
    <w:basedOn w:val="DefaultParagraphFont"/>
    <w:link w:val="Header"/>
    <w:rsid w:val="00475A4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0"/>
    <w:rsid w:val="00475A4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0">
    <w:name w:val="Нижний колонтитул Знак"/>
    <w:basedOn w:val="DefaultParagraphFont"/>
    <w:link w:val="Footer"/>
    <w:rsid w:val="00475A4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